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3E69B7E9" w:rsidR="00F74AE0"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A42AA1" w:rsidRPr="00A42AA1">
        <w:rPr>
          <w:rFonts w:ascii="Verdana" w:hAnsi="Verdana" w:cs="Calibri"/>
          <w:b/>
          <w:sz w:val="18"/>
          <w:szCs w:val="18"/>
        </w:rPr>
        <w:t>POST/DYS/OZ/GZ/00173/2026</w:t>
      </w:r>
      <w:r w:rsidR="00A42AA1">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A42AA1" w:rsidRPr="00A42AA1">
        <w:rPr>
          <w:rFonts w:ascii="Verdana" w:hAnsi="Verdana" w:cstheme="minorHAnsi"/>
          <w:b/>
          <w:bCs/>
          <w:sz w:val="18"/>
          <w:szCs w:val="18"/>
          <w:lang w:eastAsia="pl-PL"/>
        </w:rPr>
        <w:t xml:space="preserve">Roboty budowlane elektroenergetyczne: cz. 1: Modernizacja Rozdzielnic SN - uruchomienie sterowania radiowego (Tomaszów, Chełm, Jarosław), </w:t>
      </w:r>
      <w:r w:rsidR="00A42AA1">
        <w:rPr>
          <w:rFonts w:ascii="Verdana" w:hAnsi="Verdana" w:cstheme="minorHAnsi"/>
          <w:b/>
          <w:bCs/>
          <w:sz w:val="18"/>
          <w:szCs w:val="18"/>
          <w:lang w:eastAsia="pl-PL"/>
        </w:rPr>
        <w:br/>
      </w:r>
      <w:r w:rsidR="00A42AA1" w:rsidRPr="00A42AA1">
        <w:rPr>
          <w:rFonts w:ascii="Verdana" w:hAnsi="Verdana" w:cstheme="minorHAnsi"/>
          <w:b/>
          <w:bCs/>
          <w:sz w:val="18"/>
          <w:szCs w:val="18"/>
          <w:lang w:eastAsia="pl-PL"/>
        </w:rPr>
        <w:t>cz. 2: Modernizacja TR i mostu kablowego w st. 110/30/15kV Rejowiec.</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9E0CB" w14:textId="77777777" w:rsidR="00594C2A" w:rsidRDefault="00594C2A" w:rsidP="00594C2A">
      <w:pPr>
        <w:tabs>
          <w:tab w:val="center" w:pos="4536"/>
          <w:tab w:val="right" w:pos="9072"/>
        </w:tabs>
        <w:spacing w:line="240" w:lineRule="exact"/>
        <w:ind w:left="-142"/>
        <w:rPr>
          <w:rFonts w:ascii="Verdana" w:hAnsi="Verdana" w:cs="Calibri"/>
          <w:b/>
          <w:sz w:val="18"/>
          <w:szCs w:val="18"/>
        </w:rPr>
      </w:pPr>
    </w:p>
    <w:p w14:paraId="273D7EF2" w14:textId="77777777" w:rsidR="00594C2A" w:rsidRPr="00CD3BA1" w:rsidRDefault="00594C2A"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276DEEE" w14:textId="432AB618" w:rsidR="00ED3BD7" w:rsidRDefault="00ED3BD7" w:rsidP="00325461">
      <w:pPr>
        <w:spacing w:before="120" w:line="276" w:lineRule="auto"/>
        <w:outlineLvl w:val="0"/>
        <w:rPr>
          <w:rFonts w:ascii="Verdana" w:hAnsi="Verdana" w:cstheme="minorHAnsi"/>
          <w:b/>
          <w:sz w:val="18"/>
          <w:szCs w:val="18"/>
        </w:rPr>
      </w:pPr>
      <w:r w:rsidRPr="00ED3BD7">
        <w:rPr>
          <w:rFonts w:ascii="Verdana" w:hAnsi="Verdana" w:cstheme="minorHAnsi"/>
          <w:b/>
          <w:sz w:val="18"/>
          <w:szCs w:val="18"/>
        </w:rPr>
        <w:t>Część 1</w:t>
      </w:r>
      <w:r w:rsidR="00A42AA1">
        <w:rPr>
          <w:rFonts w:ascii="Verdana" w:hAnsi="Verdana" w:cstheme="minorHAnsi"/>
          <w:b/>
          <w:sz w:val="18"/>
          <w:szCs w:val="18"/>
        </w:rPr>
        <w:t xml:space="preserve"> </w:t>
      </w:r>
      <w:r w:rsidR="00A42AA1" w:rsidRPr="00A42AA1">
        <w:rPr>
          <w:rFonts w:ascii="Verdana" w:hAnsi="Verdana" w:cstheme="minorHAnsi"/>
          <w:b/>
          <w:sz w:val="18"/>
          <w:szCs w:val="18"/>
        </w:rPr>
        <w:t>: Modernizacja Rozdzielnic SN - uruchomienie sterowania radiowego (Tomaszów, Chełm, Jarosław)</w:t>
      </w:r>
      <w:r w:rsidR="00A42AA1">
        <w:rPr>
          <w:rFonts w:ascii="Verdana" w:hAnsi="Verdana" w:cstheme="minorHAnsi"/>
          <w:b/>
          <w:sz w:val="18"/>
          <w:szCs w:val="18"/>
        </w:rPr>
        <w:t>.</w:t>
      </w:r>
    </w:p>
    <w:p w14:paraId="7B7BB224" w14:textId="410D3353"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2B195FA3" w14:textId="77777777" w:rsidR="00A42AA1" w:rsidRDefault="00A42AA1" w:rsidP="000F5CF6">
      <w:pPr>
        <w:spacing w:before="120" w:line="276" w:lineRule="auto"/>
        <w:outlineLvl w:val="0"/>
        <w:rPr>
          <w:rFonts w:ascii="Verdana" w:hAnsi="Verdana"/>
          <w:b/>
          <w:sz w:val="18"/>
          <w:szCs w:val="18"/>
        </w:rPr>
      </w:pPr>
      <w:r>
        <w:rPr>
          <w:rFonts w:ascii="Verdana" w:hAnsi="Verdana"/>
          <w:b/>
          <w:sz w:val="18"/>
          <w:szCs w:val="18"/>
        </w:rPr>
        <w:t>Część</w:t>
      </w:r>
      <w:r w:rsidRPr="00A42AA1">
        <w:rPr>
          <w:rFonts w:ascii="Verdana" w:hAnsi="Verdana"/>
          <w:b/>
          <w:sz w:val="18"/>
          <w:szCs w:val="18"/>
        </w:rPr>
        <w:t xml:space="preserve"> 2: Modernizacja TR i mostu kablowego w st. 110/30/15kV Rejowiec.</w:t>
      </w:r>
    </w:p>
    <w:p w14:paraId="64BB8C62" w14:textId="2E1D0A1A"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649CCCD0" w14:textId="6C963E8C" w:rsidR="00084964"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lastRenderedPageBreak/>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A42AA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A42AA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w:t>
      </w:r>
      <w:r w:rsidRPr="00CD3BA1">
        <w:rPr>
          <w:rFonts w:ascii="Verdana" w:hAnsi="Verdana" w:cstheme="minorHAnsi"/>
          <w:sz w:val="18"/>
          <w:szCs w:val="18"/>
          <w:lang w:eastAsia="pl-PL"/>
        </w:rPr>
        <w:lastRenderedPageBreak/>
        <w:t>danych oraz uchylenia dyrektywy 95/46/WE (ogólne rozporządzenie o ochronie danych) – dalej: „RODO”, mających zastosowanie i chroniło prawa osób, których dane dotyczą.</w:t>
      </w:r>
    </w:p>
    <w:p w14:paraId="6189A7C5" w14:textId="6E08C57A"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A42AA1">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6E93D420"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A42AA1">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A42AA1"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A42AA1"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2A715F04" w:rsidR="00A22EF3" w:rsidRDefault="00A42AA1" w:rsidP="00A22EF3">
    <w:pPr>
      <w:pStyle w:val="Nagwek"/>
      <w:tabs>
        <w:tab w:val="clear" w:pos="4536"/>
        <w:tab w:val="clear" w:pos="9072"/>
        <w:tab w:val="right" w:pos="9499"/>
      </w:tabs>
    </w:pPr>
    <w:r w:rsidRPr="00A42AA1">
      <w:rPr>
        <w:rFonts w:ascii="Verdana" w:hAnsi="Verdana"/>
        <w:sz w:val="14"/>
        <w:szCs w:val="14"/>
      </w:rPr>
      <w:t>POST/DYS/OZ/GZ/00173/2026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4F34"/>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AA1"/>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3F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Pages>
  <Words>1217</Words>
  <Characters>7306</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97</cp:revision>
  <cp:lastPrinted>2021-03-08T07:37:00Z</cp:lastPrinted>
  <dcterms:created xsi:type="dcterms:W3CDTF">2022-12-21T11:51:00Z</dcterms:created>
  <dcterms:modified xsi:type="dcterms:W3CDTF">2026-01-22T11:31:00Z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